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请作者在网上投稿的同时，将版权转让协议书（须盖有单位二级公章）的扫描件以附件的形式上传，或邮寄或传真发到我编辑部，如有特殊情况最迟也请在文章通过初审后及时发到我编辑部，否则将不给予外审。另外为了方便作者与编辑部的联系，沟通顺畅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00"/>
          <w:lang w:val="en-US" w:eastAsia="zh-CN" w:bidi="ar"/>
        </w:rPr>
        <w:t>请投稿作者注册时尽量不使用yahoo和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00"/>
          <w:lang w:val="en-US" w:eastAsia="zh-CN" w:bidi="ar"/>
        </w:rPr>
        <w:t>hotmail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00"/>
          <w:lang w:val="en-US" w:eastAsia="zh-CN" w:bidi="ar"/>
        </w:rPr>
        <w:t>等国外邮箱。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00"/>
          <w:lang w:val="en-US" w:eastAsia="zh-CN" w:bidi="ar"/>
        </w:rPr>
        <w:t>近期有不法分子，冒充编辑部给作者写信，骗取钱财。请作者在接到缴费通知时，仔细检查收款人是否是期刊社，千万不要汇款给个人账号。特此通知，给您带来的不便还望谅解。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投稿要求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《电子器件》创刊于１９7８年，她是由教育部主管、东南大学主办，东南大学《电子器件》编辑部出版发行的大１６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K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学术性双月刊，主要刊登真空电子学、微波电子学、薄膜电子学、光电子学、电子显示技术、激光与红外技术、集成电路与微电子技术、表面分析技术、电子材料与元器件、电光源与照明技术、系统及其应用的创新研究论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来稿要求和注意事项：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 一、来稿要求主题突出，论据充分、内容充实、新颖、创新、实用、言简意赅，字数6000字左右。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 二、标稿格式：①文标题（中、英文对照）；②作者姓名（中文、汉语拼音对照）；③作者单位（中、英文对照）；④摘要（中文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150-300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字、英文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100-150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字），摘要需能反映文章主要内容，应能给读者关于文章内容的足够信息，它包括研究的目的、方法、结果、结论。而论文的标题、背景信息、作者过去的研究及将来的计划和相同的信息都不应在摘要中出现；⑤关键词（中、英文对照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个左右）；⑥正文；⑦参考文献（限公开发表的文献）按文中引用次序排列（引用处应加角码（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[  ]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），顺序为：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[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杂志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]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：作者、刊名、年、卷（期）、页码（起止）。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[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书籍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]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：作者、书名、卷、版次、出版者、年、页码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[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起止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]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。专利为国别、专利号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.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参考文献要求不能少于12个（其中近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年的参考文献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.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不能少于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 三、文稿中使用的名词术语、符号、计量单位要前后一致，符合国家有关标准（SI单位）。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 四、文稿应打印清楚，文字、图表均应清晰可辨。文中专业符号、外文字母、大小写、英文与希腊文和正、斜体都要标写清楚，用作上下角的字母、数码和符号，其高低层次分明，章节清楚，四级标题标清楚，插图用激光打印（图中的文字和正文一致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 五、图表应有自明性，且随文出现，以用Visio,AutoCAD,Origin,Matlab,Mathematica或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Excel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（等软件绘制生成）并直接剪贴到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Word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文件中的矢量图为佳，图中的文字须标明清楚，表格采用三线表。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 六、来稿不得涉及国家机密，涉及者应有单位证明。来稿一式两份，请自留底稿，文稿不论录用与否一律不退稿，来稿必须写明详细地址（邮政编码）及联系人和电话号码，有电子邮件信箱的也请留下信箱地址。文稿中须有作者简介（姓名、性别、出生年月、职称或职务、学历、现从事何种研究），来稿切勿一稿两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 七、来稿者的作者顺序排列，我们一律按原稿排列。需要更改者，一律要和其他作者协商，并有文字证明，否则不予变更。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 来稿请采用网上投稿方式，网址：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http://dzqj.ijournals.cn/ch/author/login.aspx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编辑部地址：江苏省南京市四牌楼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号东南大学《电子器件》编辑部，邮政编码：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210096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821C5"/>
    <w:rsid w:val="33EE1608"/>
    <w:rsid w:val="38A41EE2"/>
    <w:rsid w:val="3F3A1C2E"/>
    <w:rsid w:val="67AF3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2019-03-19T13:10:30Z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